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820" w:leader="none"/>
          <w:tab w:val="left" w:pos="5670" w:leader="none"/>
          <w:tab w:val="left" w:pos="5812" w:leader="none"/>
        </w:tabs>
        <w:jc w:val="right"/>
        <w:rPr>
          <w:rFonts w:ascii="Arial" w:hAnsi="Arial" w:cs="Arial"/>
          <w:sz w:val="20"/>
          <w:szCs w:val="20"/>
          <w:lang w:val="et-EE"/>
        </w:rPr>
      </w:pPr>
      <w:r>
        <w:rPr>
          <w:rFonts w:cs="Arial" w:ascii="Arial" w:hAnsi="Arial"/>
          <w:sz w:val="20"/>
          <w:szCs w:val="20"/>
          <w:lang w:val="et-EE"/>
        </w:rPr>
        <w:t xml:space="preserve">Kantsleri </w:t>
      </w:r>
      <w:r>
        <w:fldChar w:fldCharType="begin"/>
      </w:r>
      <w:r>
        <w:instrText> delta_regDateTime  \* MERGEFORMAT</w:instrText>
      </w:r>
      <w:r>
        <w:fldChar w:fldCharType="separate"/>
      </w:r>
      <w:bookmarkStart w:id="0" w:name="__Fieldmark__555_931441992"/>
      <w:r>
        <w:rPr>
          <w:rFonts w:cs="Arial" w:ascii="Arial" w:hAnsi="Arial"/>
          <w:sz w:val="20"/>
          <w:szCs w:val="20"/>
          <w:lang w:val="et-EE"/>
        </w:rPr>
        <w:t>27.02.2018</w:t>
      </w:r>
      <w:r>
        <w:rPr>
          <w:rFonts w:cs="Arial" w:ascii="Arial" w:hAnsi="Arial"/>
          <w:sz w:val="20"/>
          <w:szCs w:val="20"/>
          <w:lang w:val="et-EE"/>
        </w:rPr>
      </w:r>
      <w:r>
        <w:fldChar w:fldCharType="end"/>
      </w:r>
      <w:bookmarkEnd w:id="0"/>
      <w:r>
        <w:rPr>
          <w:rFonts w:cs="Arial" w:ascii="Arial" w:hAnsi="Arial"/>
          <w:sz w:val="20"/>
          <w:szCs w:val="20"/>
          <w:lang w:val="et-EE"/>
        </w:rPr>
        <w:t xml:space="preserve"> käskkirjaga nr </w:t>
      </w:r>
      <w:r>
        <w:fldChar w:fldCharType="begin"/>
      </w:r>
      <w:r>
        <w:instrText> delta_regNumber  \* MERGEFORMAT</w:instrText>
      </w:r>
      <w:r>
        <w:fldChar w:fldCharType="separate"/>
      </w:r>
      <w:bookmarkStart w:id="1" w:name="__Fieldmark__556_931441992"/>
      <w:r>
        <w:rPr>
          <w:rFonts w:cs="Arial" w:ascii="Arial" w:hAnsi="Arial"/>
          <w:sz w:val="20"/>
          <w:szCs w:val="20"/>
          <w:lang w:val="et-EE"/>
        </w:rPr>
        <w:t>5</w:t>
      </w:r>
      <w:bookmarkEnd w:id="1"/>
      <w:r>
        <w:rPr>
          <w:rFonts w:cs="Arial" w:ascii="Arial" w:hAnsi="Arial"/>
          <w:sz w:val="20"/>
          <w:szCs w:val="20"/>
          <w:lang w:val="et-EE"/>
        </w:rPr>
      </w:r>
      <w:r>
        <w:fldChar w:fldCharType="end"/>
      </w:r>
    </w:p>
    <w:p>
      <w:pPr>
        <w:pStyle w:val="Normal"/>
        <w:tabs>
          <w:tab w:val="left" w:pos="4820" w:leader="none"/>
          <w:tab w:val="left" w:pos="5670" w:leader="none"/>
          <w:tab w:val="left" w:pos="5812" w:leader="none"/>
        </w:tabs>
        <w:jc w:val="right"/>
        <w:rPr/>
      </w:pPr>
      <w:r>
        <w:rPr>
          <w:rFonts w:cs="Arial" w:ascii="Arial" w:hAnsi="Arial"/>
          <w:sz w:val="20"/>
          <w:szCs w:val="20"/>
          <w:lang w:val="et-EE"/>
        </w:rPr>
        <w:t>kinnitatud „Sotsiaalministeeriumi</w:t>
      </w:r>
    </w:p>
    <w:p>
      <w:pPr>
        <w:pStyle w:val="Normal"/>
        <w:tabs>
          <w:tab w:val="left" w:pos="4820" w:leader="none"/>
          <w:tab w:val="left" w:pos="5670" w:leader="none"/>
          <w:tab w:val="left" w:pos="5812" w:leader="none"/>
        </w:tabs>
        <w:jc w:val="right"/>
        <w:rPr>
          <w:rFonts w:ascii="Arial" w:hAnsi="Arial" w:cs="Arial"/>
          <w:sz w:val="20"/>
          <w:szCs w:val="20"/>
          <w:lang w:val="et-EE"/>
        </w:rPr>
      </w:pPr>
      <w:r>
        <w:rPr>
          <w:rFonts w:cs="Arial" w:ascii="Arial" w:hAnsi="Arial"/>
          <w:sz w:val="20"/>
          <w:szCs w:val="20"/>
          <w:lang w:val="et-EE"/>
        </w:rPr>
        <w:t xml:space="preserve">riigieelarveliste tegevus- ja projektitoetuste </w:t>
      </w:r>
    </w:p>
    <w:p>
      <w:pPr>
        <w:pStyle w:val="Normal"/>
        <w:tabs>
          <w:tab w:val="left" w:pos="4820" w:leader="none"/>
          <w:tab w:val="left" w:pos="5670" w:leader="none"/>
          <w:tab w:val="left" w:pos="5812" w:leader="none"/>
        </w:tabs>
        <w:jc w:val="right"/>
        <w:rPr>
          <w:rFonts w:ascii="Arial" w:hAnsi="Arial" w:cs="Arial"/>
          <w:sz w:val="20"/>
          <w:szCs w:val="20"/>
          <w:lang w:val="et-EE"/>
        </w:rPr>
      </w:pPr>
      <w:r>
        <w:rPr>
          <w:rFonts w:cs="Arial" w:ascii="Arial" w:hAnsi="Arial"/>
          <w:sz w:val="20"/>
          <w:szCs w:val="20"/>
          <w:lang w:val="et-EE"/>
        </w:rPr>
        <w:t>andmise tingimused ja kord“</w:t>
      </w:r>
    </w:p>
    <w:p>
      <w:pPr>
        <w:pStyle w:val="Heading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Lisa 1</w:t>
      </w:r>
    </w:p>
    <w:p>
      <w:pPr>
        <w:pStyle w:val="Heading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Taotlusvorm riigieelarvelise toetuse taotlemiseks</w:t>
      </w:r>
    </w:p>
    <w:p>
      <w:pPr>
        <w:pStyle w:val="Heading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Heading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961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16"/>
      </w:tblGrid>
      <w:tr>
        <w:trPr/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Heading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1.Taotleja nimi ja registrikood</w:t>
            </w:r>
          </w:p>
          <w:p>
            <w:pPr>
              <w:pStyle w:val="Heading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Sihtasutus Hille Tänavsuu Vähiravifond Kingitud elu, 90012656</w:t>
            </w:r>
          </w:p>
        </w:tc>
      </w:tr>
      <w:tr>
        <w:trPr/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>2. Taotleja juriidiline aadress</w:t>
            </w:r>
          </w:p>
          <w:p>
            <w:pPr>
              <w:pStyle w:val="Normal"/>
              <w:rPr>
                <w:rFonts w:ascii="Arial" w:hAnsi="Arial" w:cs="Arial"/>
                <w:color w:val="999999"/>
                <w:sz w:val="22"/>
                <w:szCs w:val="22"/>
                <w:lang w:val="et-EE"/>
              </w:rPr>
            </w:pPr>
            <w:r>
              <w:rPr>
                <w:rFonts w:cs="Arial" w:ascii="Arial" w:hAnsi="Arial"/>
                <w:color w:val="999999"/>
                <w:sz w:val="22"/>
                <w:szCs w:val="22"/>
                <w:lang w:val="et-EE"/>
              </w:rPr>
              <w:t xml:space="preserve">Kollane 4-2 Tallinn 10147 Eesti </w:t>
            </w:r>
          </w:p>
        </w:tc>
      </w:tr>
      <w:tr>
        <w:trPr/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>4. Kontaktandmed (telefon ja e-posti aadress)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>5276004, info@kingitudelu.ee</w:t>
            </w:r>
          </w:p>
        </w:tc>
      </w:tr>
      <w:tr>
        <w:trPr/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>5. Arvelduskonto number, viitenumber, pank</w:t>
            </w:r>
          </w:p>
          <w:p>
            <w:pPr>
              <w:pStyle w:val="Normal"/>
              <w:rPr>
                <w:rFonts w:ascii="Bariol;Helvetica;Arial;sans-serif" w:hAnsi="Bariol;Helvetica;Arial;sans-serif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2"/>
                <w:lang w:val="et-EE"/>
              </w:rPr>
            </w:pPr>
            <w:r>
              <w:rPr>
                <w:rFonts w:cs="Arial" w:ascii="Bariol;Helvetica;Arial;sans-serif" w:hAnsi="Bariol;Helvetica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2"/>
                <w:lang w:val="et-EE"/>
              </w:rPr>
              <w:t xml:space="preserve">EE212200221059073061 </w:t>
            </w:r>
            <w:r>
              <w:rPr>
                <w:rFonts w:cs="Arial" w:ascii="Bariol;Helvetica;Arial;sans-serif" w:hAnsi="Bariol;Helvetica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2"/>
                <w:lang w:val="et-EE"/>
              </w:rPr>
              <w:t>Swedbank</w:t>
            </w:r>
          </w:p>
        </w:tc>
      </w:tr>
      <w:tr>
        <w:trPr/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>6. Taotletav summa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 xml:space="preserve">115 000 eurot </w:t>
            </w:r>
          </w:p>
        </w:tc>
      </w:tr>
      <w:tr>
        <w:trPr/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 xml:space="preserve">7. Toetuse kasutamise eesmärk  </w:t>
            </w:r>
            <w:r>
              <w:rPr>
                <w:rFonts w:cs="Arial" w:ascii="Arial" w:hAnsi="Arial"/>
                <w:sz w:val="22"/>
                <w:szCs w:val="22"/>
                <w:lang w:val="et-EE"/>
              </w:rPr>
              <w:t>- Eesti inimeste vähiravi toetamine. Neile lootuse, elu  ja tervise võimaldamine</w:t>
            </w:r>
          </w:p>
        </w:tc>
      </w:tr>
      <w:tr>
        <w:trPr/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 xml:space="preserve">8. Tegevuse elluviimise periood    </w:t>
            </w:r>
            <w:r>
              <w:rPr>
                <w:rFonts w:cs="Arial" w:ascii="Arial" w:hAnsi="Arial"/>
                <w:sz w:val="22"/>
                <w:szCs w:val="22"/>
                <w:lang w:val="et-EE"/>
              </w:rPr>
              <w:t>- 2019.aasta</w:t>
            </w:r>
          </w:p>
        </w:tc>
      </w:tr>
      <w:tr>
        <w:trPr/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>9. Tegevuste kirjeldus koos ajagraafikuga (kululiigid peavad ühtima pk 14 finantseelarvega)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>Kululiik 1 ....</w:t>
            </w:r>
            <w:r>
              <w:rPr>
                <w:rFonts w:cs="Arial" w:ascii="Arial" w:hAnsi="Arial"/>
                <w:sz w:val="22"/>
                <w:szCs w:val="22"/>
                <w:lang w:val="et-EE"/>
              </w:rPr>
              <w:t xml:space="preserve">vähihaigete raviarvete tasumine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</w:r>
          </w:p>
        </w:tc>
      </w:tr>
      <w:tr>
        <w:trPr/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>10. Mõõdetav tulemus ja sihtrühm</w:t>
            </w:r>
            <w:r>
              <w:rPr>
                <w:rFonts w:cs="Arial" w:ascii="Arial" w:hAnsi="Arial"/>
                <w:sz w:val="22"/>
                <w:szCs w:val="22"/>
                <w:lang w:val="et-EE"/>
              </w:rPr>
              <w:t xml:space="preserve">-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t-EE"/>
              </w:rPr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>Sihtrühmaks on haigekassa toetuseta jäävad vähihaiged</w:t>
            </w:r>
          </w:p>
        </w:tc>
      </w:tr>
      <w:tr>
        <w:trPr/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 xml:space="preserve">11. Kas küsitud tegevuse rahastamiseks kasutatakse muud rahastust, sh koostööpartnerid (KOV, omafinantseering jne) või lisatakse omafinantseeringut. Palun loetleda </w:t>
            </w:r>
            <w:r>
              <w:rPr>
                <w:rFonts w:cs="Arial" w:ascii="Arial" w:hAnsi="Arial"/>
                <w:sz w:val="22"/>
                <w:szCs w:val="22"/>
                <w:lang w:val="et-EE"/>
              </w:rPr>
              <w:t xml:space="preserve">- 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>Lõviosa rahadest moodustavad eraisikute annetused</w:t>
            </w:r>
          </w:p>
        </w:tc>
      </w:tr>
      <w:tr>
        <w:trPr/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 xml:space="preserve">12. Mis mõju avaldab tegevus organisatsioonile, ühiskonnale  </w:t>
            </w:r>
            <w:r>
              <w:rPr>
                <w:rFonts w:cs="Arial" w:ascii="Arial" w:hAnsi="Arial"/>
                <w:sz w:val="22"/>
                <w:szCs w:val="22"/>
                <w:lang w:val="et-EE"/>
              </w:rPr>
              <w:t>- tervem ühiskond</w:t>
            </w:r>
          </w:p>
        </w:tc>
      </w:tr>
      <w:tr>
        <w:trPr/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2"/>
                <w:szCs w:val="22"/>
                <w:lang w:val="et-EE"/>
              </w:rPr>
              <w:t>13. Kas nimetatud tegevused jätkuvad peale kirjeldatud elluviimise perioodi (ei pea täitma, kui on asja soetamine) –</w:t>
            </w:r>
            <w:r>
              <w:rPr>
                <w:rFonts w:cs="Arial" w:ascii="Arial" w:hAnsi="Arial"/>
                <w:sz w:val="22"/>
                <w:szCs w:val="22"/>
                <w:lang w:val="et-EE"/>
              </w:rPr>
              <w:t xml:space="preserve"> jätkuvad 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  <w:lang w:val="et-EE"/>
        </w:rPr>
      </w:pPr>
      <w:r>
        <w:rPr>
          <w:rFonts w:cs="Arial" w:ascii="Arial" w:hAnsi="Arial"/>
          <w:sz w:val="22"/>
          <w:szCs w:val="22"/>
          <w:lang w:val="et-EE"/>
        </w:rPr>
      </w:r>
    </w:p>
    <w:p>
      <w:pPr>
        <w:pStyle w:val="Normal"/>
        <w:rPr>
          <w:rFonts w:cs="Arial"/>
          <w:lang w:val="et-EE"/>
        </w:rPr>
      </w:pPr>
      <w:r>
        <w:rPr>
          <w:rFonts w:cs="Arial" w:ascii="Arial" w:hAnsi="Arial"/>
          <w:sz w:val="22"/>
          <w:szCs w:val="22"/>
          <w:lang w:val="et-EE"/>
        </w:rPr>
        <w:t>14. Finantseelarve. Võib Excelis eraldi esitada ja kululiikide kaupa detailsemalt lahti kirjutada. Kululiigid on näitlikud ja neid võib muuta vastavalt tegevuse omapärale.</w:t>
      </w:r>
    </w:p>
    <w:tbl>
      <w:tblPr>
        <w:tblW w:w="9540" w:type="dxa"/>
        <w:jc w:val="left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4668"/>
        <w:gridCol w:w="1418"/>
        <w:gridCol w:w="1894"/>
        <w:gridCol w:w="1550"/>
        <w:gridCol w:w="10"/>
      </w:tblGrid>
      <w:tr>
        <w:trPr>
          <w:trHeight w:val="585" w:hRule="atLeast"/>
          <w:cantSplit w:val="true"/>
        </w:trPr>
        <w:tc>
          <w:tcPr>
            <w:tcW w:w="4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  <w:lang w:val="et-EE" w:eastAsia="et-E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t-EE"/>
              </w:rPr>
              <w:t>Kululiigid taotleva summa osas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  <w:lang w:val="et-E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t-EE"/>
              </w:rPr>
              <w:t> 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  <w:lang w:val="et-E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t-EE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18"/>
                <w:szCs w:val="18"/>
                <w:lang w:val="et-E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t-EE"/>
              </w:rPr>
              <w:t> </w:t>
            </w:r>
          </w:p>
        </w:tc>
      </w:tr>
      <w:tr>
        <w:trPr>
          <w:trHeight w:val="334" w:hRule="atLeast"/>
          <w:cantSplit w:val="true"/>
        </w:trPr>
        <w:tc>
          <w:tcPr>
            <w:tcW w:w="466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  <w:lang w:val="et-E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t-EE"/>
              </w:rPr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  <w:lang w:val="et-E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t-EE"/>
              </w:rPr>
              <w:t xml:space="preserve">Kogus </w:t>
            </w:r>
          </w:p>
        </w:tc>
        <w:tc>
          <w:tcPr>
            <w:tcW w:w="189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  <w:lang w:val="et-E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t-EE"/>
              </w:rPr>
              <w:t>Ühiku hind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18"/>
                <w:szCs w:val="18"/>
                <w:lang w:val="et-E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et-EE"/>
              </w:rPr>
              <w:t xml:space="preserve">Summa kokku </w:t>
            </w:r>
          </w:p>
        </w:tc>
      </w:tr>
      <w:tr>
        <w:trPr>
          <w:trHeight w:val="765" w:hRule="atLeast"/>
        </w:trPr>
        <w:tc>
          <w:tcPr>
            <w:tcW w:w="4668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ind w:firstLine="200"/>
              <w:rPr/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et-EE"/>
              </w:rPr>
              <w:t>1. Administreerimiskulu (meeskonna töötasu, asutuse rendi-, side-, valvekulud, raamatupidamine jne)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</w:r>
          </w:p>
        </w:tc>
      </w:tr>
      <w:tr>
        <w:trPr>
          <w:trHeight w:val="480" w:hRule="atLeast"/>
        </w:trPr>
        <w:tc>
          <w:tcPr>
            <w:tcW w:w="4668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et-EE"/>
              </w:rPr>
              <w:t>2. Trükiste avaldamisega seotud kulud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</w:r>
          </w:p>
        </w:tc>
      </w:tr>
      <w:tr>
        <w:trPr>
          <w:trHeight w:val="570" w:hRule="atLeast"/>
        </w:trPr>
        <w:tc>
          <w:tcPr>
            <w:tcW w:w="4668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et-EE"/>
              </w:rPr>
              <w:t>3. Lähetus- ja koolituskulud (lähetusega seotud transpordi, majutuse ja osavõtutasu)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</w:r>
          </w:p>
        </w:tc>
      </w:tr>
      <w:tr>
        <w:trPr>
          <w:trHeight w:val="975" w:hRule="atLeast"/>
        </w:trPr>
        <w:tc>
          <w:tcPr>
            <w:tcW w:w="4668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ind w:firstLine="200"/>
              <w:rPr/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et-EE"/>
              </w:rPr>
              <w:t>4. Ürituste korraldamine (koosolekute läbiviimise kulud, sh ruumi ja tehnika rent, sõidukulu, lektorite tasu, majutus, teavitamine jne)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</w:r>
          </w:p>
        </w:tc>
      </w:tr>
      <w:tr>
        <w:trPr>
          <w:trHeight w:val="540" w:hRule="atLeast"/>
        </w:trPr>
        <w:tc>
          <w:tcPr>
            <w:tcW w:w="4668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et-EE"/>
              </w:rPr>
              <w:t>5. Asjade soetamine ja soetamisega seotud kulud, sh transport (mööbel, arvutid jne)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</w:r>
          </w:p>
        </w:tc>
      </w:tr>
      <w:tr>
        <w:trPr>
          <w:trHeight w:val="675" w:hRule="atLeast"/>
        </w:trPr>
        <w:tc>
          <w:tcPr>
            <w:tcW w:w="4668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ind w:firstLine="200"/>
              <w:rPr/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et-EE"/>
              </w:rPr>
              <w:t>6. Hindamised, uuringud jne seotud kulud (sh lepingutasud, litsentsid jne)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</w:r>
          </w:p>
        </w:tc>
      </w:tr>
      <w:tr>
        <w:trPr>
          <w:trHeight w:val="390" w:hRule="atLeast"/>
        </w:trPr>
        <w:tc>
          <w:tcPr>
            <w:tcW w:w="4668" w:type="dxa"/>
            <w:tcBorders>
              <w:left w:val="single" w:sz="8" w:space="0" w:color="000000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et-EE"/>
              </w:rPr>
              <w:t>7. Muud kulud (loetleda nimetusena)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ind w:firstLine="200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i/>
                <w:i/>
                <w:iCs/>
                <w:color w:val="FF0000"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i/>
                <w:iCs/>
                <w:color w:val="FF0000"/>
                <w:sz w:val="20"/>
                <w:szCs w:val="20"/>
                <w:lang w:val="et-EE"/>
              </w:rPr>
            </w:r>
          </w:p>
        </w:tc>
      </w:tr>
      <w:tr>
        <w:trPr>
          <w:trHeight w:val="420" w:hRule="atLeast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t-EE"/>
              </w:rPr>
              <w:t>Kulud kokku: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t-EE"/>
              </w:rPr>
              <w:t> 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t-EE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  <w:lang w:val="et-E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val="et-EE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  <w:lang w:val="et-EE"/>
        </w:rPr>
      </w:pPr>
      <w:r>
        <w:rPr>
          <w:rFonts w:cs="Arial" w:ascii="Arial" w:hAnsi="Arial"/>
          <w:sz w:val="22"/>
          <w:szCs w:val="22"/>
          <w:lang w:val="et-EE"/>
        </w:rPr>
      </w:r>
    </w:p>
    <w:p>
      <w:pPr>
        <w:pStyle w:val="Normal"/>
        <w:rPr>
          <w:rFonts w:ascii="Arial" w:hAnsi="Arial" w:cs="Arial"/>
          <w:b/>
          <w:b/>
          <w:lang w:val="et-EE"/>
        </w:rPr>
      </w:pPr>
      <w:r>
        <w:rPr>
          <w:rFonts w:cs="Arial" w:ascii="Arial" w:hAnsi="Arial"/>
          <w:b/>
          <w:lang w:val="et-EE"/>
        </w:rPr>
        <w:t>Kinnitus riigieelarvelise toetuse taotluse juurde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et-EE"/>
        </w:rPr>
      </w:pPr>
      <w:r>
        <w:rPr>
          <w:rFonts w:cs="Arial" w:ascii="Arial" w:hAnsi="Arial"/>
          <w:b/>
          <w:sz w:val="22"/>
          <w:szCs w:val="22"/>
          <w:lang w:val="et-EE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cs="Arial" w:ascii="Arial" w:hAnsi="Arial"/>
          <w:sz w:val="22"/>
          <w:szCs w:val="22"/>
          <w:lang w:val="et-EE"/>
        </w:rPr>
        <w:t>Käesolevaga kinnitab taotleja, et: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/>
      </w:pPr>
      <w:r>
        <w:rPr>
          <w:rFonts w:cs="Arial" w:ascii="Arial" w:hAnsi="Arial"/>
          <w:sz w:val="22"/>
          <w:szCs w:val="22"/>
          <w:lang w:val="et-EE"/>
        </w:rPr>
        <w:t>ta ei ole saanud sama kulu hüvitamiseks toetust teistelt finantseerijatelt;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/>
      </w:pPr>
      <w:r>
        <w:rPr>
          <w:rFonts w:cs="Arial" w:ascii="Arial" w:hAnsi="Arial"/>
          <w:sz w:val="22"/>
          <w:szCs w:val="22"/>
          <w:lang w:val="et-EE"/>
        </w:rPr>
        <w:t>tal ei ole varem saadud toetuste kohta aruande esitamise võlgnevust;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/>
      </w:pPr>
      <w:r>
        <w:rPr>
          <w:rFonts w:cs="Arial" w:ascii="Arial" w:hAnsi="Arial"/>
          <w:sz w:val="22"/>
          <w:szCs w:val="22"/>
          <w:lang w:val="et-EE"/>
        </w:rPr>
        <w:t>tal ei ole tähtajaks tagastamata toetuse jääki ega maksmata tagasinõuet;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/>
      </w:pPr>
      <w:r>
        <w:rPr>
          <w:rFonts w:cs="Arial" w:ascii="Arial" w:hAnsi="Arial"/>
          <w:sz w:val="22"/>
          <w:szCs w:val="22"/>
          <w:lang w:val="et-EE"/>
        </w:rPr>
        <w:t xml:space="preserve">ta ei ole ministeeriumi ega selle hallatava asutuse ametnik (töötaja) ega nendega seotud isik; 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/>
      </w:pPr>
      <w:r>
        <w:rPr>
          <w:rFonts w:cs="Arial" w:ascii="Arial" w:hAnsi="Arial"/>
          <w:sz w:val="22"/>
          <w:szCs w:val="22"/>
          <w:lang w:val="et-EE"/>
        </w:rPr>
        <w:t xml:space="preserve">tema suhtes ei ole algatatud pankrotimenetlust ega sundlikvideerimist ning puuduvad maksuvõlad; 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cs="Arial" w:ascii="Arial" w:hAnsi="Arial"/>
          <w:sz w:val="22"/>
          <w:szCs w:val="22"/>
          <w:lang w:val="et-EE"/>
        </w:rPr>
        <w:t>toetuse saamisel eraldatud toetust kasutatakse sihipäraselt ja otstarbekalt taotluses sätestatud eesmärkide täitmiseks.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cs="Arial" w:ascii="Arial" w:hAnsi="Arial"/>
          <w:sz w:val="22"/>
          <w:szCs w:val="22"/>
          <w:lang w:val="et-EE"/>
        </w:rPr>
      </w:r>
    </w:p>
    <w:p>
      <w:pPr>
        <w:pStyle w:val="Normal"/>
        <w:jc w:val="both"/>
        <w:rPr>
          <w:rFonts w:ascii="Arial" w:hAnsi="Arial" w:cs="Arial"/>
          <w:lang w:val="et-EE"/>
        </w:rPr>
      </w:pPr>
      <w:r>
        <w:rPr>
          <w:rFonts w:cs="Arial" w:ascii="Arial" w:hAnsi="Arial"/>
          <w:lang w:val="et-EE"/>
        </w:rPr>
      </w:r>
    </w:p>
    <w:p>
      <w:pPr>
        <w:pStyle w:val="Normal"/>
        <w:rPr>
          <w:rFonts w:ascii="Arial" w:hAnsi="Arial" w:cs="Arial"/>
          <w:sz w:val="22"/>
          <w:szCs w:val="22"/>
          <w:lang w:val="et-EE"/>
        </w:rPr>
      </w:pPr>
      <w:r>
        <w:rPr>
          <w:rFonts w:cs="Arial" w:ascii="Arial" w:hAnsi="Arial"/>
          <w:sz w:val="22"/>
          <w:szCs w:val="22"/>
          <w:lang w:val="et-EE"/>
        </w:rPr>
      </w:r>
    </w:p>
    <w:p>
      <w:pPr>
        <w:pStyle w:val="Normal"/>
        <w:ind w:left="720" w:hanging="0"/>
        <w:rPr>
          <w:rFonts w:ascii="Arial" w:hAnsi="Arial" w:cs="Arial"/>
          <w:sz w:val="22"/>
          <w:szCs w:val="22"/>
          <w:lang w:val="et-EE"/>
        </w:rPr>
      </w:pPr>
      <w:r>
        <w:rPr>
          <w:rFonts w:cs="Arial" w:ascii="Arial" w:hAnsi="Arial"/>
          <w:sz w:val="22"/>
          <w:szCs w:val="22"/>
          <w:lang w:val="et-EE"/>
        </w:rPr>
      </w:r>
    </w:p>
    <w:p>
      <w:pPr>
        <w:pStyle w:val="Normal"/>
        <w:rPr>
          <w:rFonts w:ascii="Arial" w:hAnsi="Arial" w:cs="Arial"/>
          <w:sz w:val="22"/>
          <w:szCs w:val="22"/>
          <w:lang w:val="et-EE"/>
        </w:rPr>
      </w:pPr>
      <w:r>
        <w:rPr>
          <w:rFonts w:cs="Arial" w:ascii="Arial" w:hAnsi="Arial"/>
          <w:sz w:val="22"/>
          <w:szCs w:val="22"/>
          <w:lang w:val="et-EE"/>
        </w:rPr>
        <w:t xml:space="preserve">Taotleja esindaja nimi </w:t>
      </w:r>
    </w:p>
    <w:p>
      <w:pPr>
        <w:pStyle w:val="Normal"/>
        <w:rPr>
          <w:rFonts w:ascii="Arial" w:hAnsi="Arial" w:cs="Arial"/>
          <w:sz w:val="22"/>
          <w:szCs w:val="22"/>
          <w:lang w:val="et-EE"/>
        </w:rPr>
      </w:pPr>
      <w:r>
        <w:rPr>
          <w:rFonts w:cs="Arial" w:ascii="Arial" w:hAnsi="Arial"/>
          <w:sz w:val="22"/>
          <w:szCs w:val="22"/>
          <w:lang w:val="et-EE"/>
        </w:rPr>
        <w:t xml:space="preserve">(allkirjastatud digitaalselt)                                                     </w:t>
      </w:r>
    </w:p>
    <w:sectPr>
      <w:type w:val="nextPage"/>
      <w:pgSz w:w="11906" w:h="16838"/>
      <w:pgMar w:left="1417" w:right="99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ba"/>
    <w:family w:val="roman"/>
    <w:pitch w:val="variable"/>
  </w:font>
  <w:font w:name="Symbol">
    <w:charset w:val="01"/>
    <w:family w:val="roman"/>
    <w:pitch w:val="variable"/>
  </w:font>
  <w:font w:name="Courier New">
    <w:charset w:val="ba"/>
    <w:family w:val="modern"/>
    <w:pitch w:val="default"/>
  </w:font>
  <w:font w:name="Wingdings">
    <w:charset w:val="02"/>
    <w:family w:val="auto"/>
    <w:pitch w:val="variable"/>
  </w:font>
  <w:font w:name="Cambria">
    <w:charset w:val="ba"/>
    <w:family w:val="roman"/>
    <w:pitch w:val="variable"/>
  </w:font>
  <w:font w:name="Tahoma">
    <w:charset w:val="ba"/>
    <w:family w:val="swiss"/>
    <w:pitch w:val="variable"/>
  </w:font>
  <w:font w:name="Arial">
    <w:charset w:val="ba"/>
    <w:family w:val="swiss"/>
    <w:pitch w:val="variable"/>
  </w:font>
  <w:font w:name="Bariol">
    <w:altName w:val="Helvetica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rFonts w:cs="Symbol"/>
        <w:lang w:val="et-E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ascii="Symbol" w:hAnsi="Symbol" w:cs="Symbol"/>
      <w:sz w:val="22"/>
      <w:szCs w:val="22"/>
      <w:lang w:val="et-E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Liguvaikefont">
    <w:name w:val="Lõigu vaikefont"/>
    <w:qFormat/>
    <w:rPr/>
  </w:style>
  <w:style w:type="character" w:styleId="PealkiriMrk">
    <w:name w:val="Pealkiri Märk"/>
    <w:qFormat/>
    <w:rPr>
      <w:rFonts w:ascii="Cambria" w:hAnsi="Cambria" w:eastAsia="Times New Roman" w:cs="Times New Roman"/>
      <w:b/>
      <w:bCs/>
      <w:sz w:val="32"/>
      <w:szCs w:val="32"/>
      <w:lang w:val="en-GB"/>
    </w:rPr>
  </w:style>
  <w:style w:type="character" w:styleId="AllmrkusetekstMrk">
    <w:name w:val="Allmärkuse tekst Märk"/>
    <w:qFormat/>
    <w:rPr>
      <w:rFonts w:cs="Times New Roman"/>
      <w:sz w:val="20"/>
      <w:szCs w:val="20"/>
      <w:lang w:val="en-GB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JutumullitekstMrk">
    <w:name w:val="Jutumullitekst Märk"/>
    <w:qFormat/>
    <w:rPr>
      <w:rFonts w:ascii="Tahoma" w:hAnsi="Tahoma" w:cs="Tahoma"/>
      <w:sz w:val="16"/>
      <w:szCs w:val="16"/>
    </w:rPr>
  </w:style>
  <w:style w:type="character" w:styleId="Kommentaariviide">
    <w:name w:val="Kommentaari viide"/>
    <w:qFormat/>
    <w:rPr>
      <w:sz w:val="16"/>
      <w:szCs w:val="16"/>
    </w:rPr>
  </w:style>
  <w:style w:type="character" w:styleId="KommentaaritekstMrk">
    <w:name w:val="Kommentaari tekst Märk"/>
    <w:qFormat/>
    <w:rPr>
      <w:lang w:val="en-GB"/>
    </w:rPr>
  </w:style>
  <w:style w:type="character" w:styleId="KommentaariteemaMrk">
    <w:name w:val="Kommentaari teema Märk"/>
    <w:qFormat/>
    <w:rPr>
      <w:b/>
      <w:bCs/>
      <w:lang w:val="en-GB"/>
    </w:rPr>
  </w:style>
  <w:style w:type="paragraph" w:styleId="Heading">
    <w:name w:val="Heading"/>
    <w:basedOn w:val="Normal"/>
    <w:next w:val="TextBody"/>
    <w:qFormat/>
    <w:pPr>
      <w:jc w:val="center"/>
    </w:pPr>
    <w:rPr>
      <w:sz w:val="28"/>
      <w:szCs w:val="28"/>
      <w:lang w:val="et-EE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Jutumullitekst">
    <w:name w:val="Jutumullitekst"/>
    <w:basedOn w:val="Normal"/>
    <w:qFormat/>
    <w:pPr/>
    <w:rPr>
      <w:rFonts w:ascii="Tahoma" w:hAnsi="Tahoma" w:cs="Tahoma"/>
      <w:sz w:val="16"/>
      <w:szCs w:val="16"/>
      <w:lang w:val="et-EE"/>
    </w:rPr>
  </w:style>
  <w:style w:type="paragraph" w:styleId="Kommentaaritekst">
    <w:name w:val="Kommentaari tekst"/>
    <w:basedOn w:val="Normal"/>
    <w:qFormat/>
    <w:pPr/>
    <w:rPr>
      <w:sz w:val="20"/>
      <w:szCs w:val="20"/>
    </w:rPr>
  </w:style>
  <w:style w:type="paragraph" w:styleId="Kommentaariteema">
    <w:name w:val="Kommentaari teema"/>
    <w:basedOn w:val="Kommentaaritekst"/>
    <w:next w:val="Kommentaaritekst"/>
    <w:qFormat/>
    <w:pPr/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LibreOffice/5.2.7.2$MacOSX_X86_64 LibreOffice_project/2b7f1e640c46ceb28adf43ee075a6e8b8439ed10</Application>
  <Pages>2</Pages>
  <Words>354</Words>
  <Characters>2476</Characters>
  <CharactersWithSpaces>2862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2018-03-19T12:14:00Z</dcterms:created>
  <dc:creator>niina</dc:creator>
  <dc:description/>
  <dc:language>en-US</dc:language>
  <cp:lastModifiedBy/>
  <cp:lastPrinted>2014-11-26T10:52:00Z</cp:lastPrinted>
  <dcterms:modified xsi:type="dcterms:W3CDTF">2019-02-09T15:21:40Z</dcterms:modified>
  <cp:revision>3</cp:revision>
  <dc:subject/>
  <dc:title>Taotlus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</Properties>
</file>